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CB7F65" w14:textId="77777777" w:rsidR="006D7105" w:rsidRPr="0044696A" w:rsidRDefault="006D7105" w:rsidP="006D710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44696A">
        <w:rPr>
          <w:rFonts w:ascii="Times New Roman" w:hAnsi="Times New Roman" w:cs="Times New Roman"/>
          <w:b/>
          <w:szCs w:val="28"/>
        </w:rPr>
        <w:t xml:space="preserve">Извещение о проведении открытого конкурса в электронной форме на право заключения договора на оказание аудиторских услуг от </w:t>
      </w:r>
    </w:p>
    <w:p w14:paraId="7FE3175C" w14:textId="77777777" w:rsidR="006D7105" w:rsidRPr="0044696A" w:rsidRDefault="006D7105" w:rsidP="006D7105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14:paraId="4604242D" w14:textId="77777777" w:rsidR="006D7105" w:rsidRPr="0044696A" w:rsidRDefault="006D7105" w:rsidP="006D7105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14:paraId="27ECA0A6" w14:textId="77777777" w:rsidR="006D7105" w:rsidRPr="0044696A" w:rsidRDefault="006D7105" w:rsidP="006D710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66"/>
        <w:gridCol w:w="2667"/>
        <w:gridCol w:w="6312"/>
      </w:tblGrid>
      <w:tr w:rsidR="006D7105" w:rsidRPr="0044696A" w14:paraId="1312A337" w14:textId="77777777" w:rsidTr="00FD6121">
        <w:tc>
          <w:tcPr>
            <w:tcW w:w="732" w:type="dxa"/>
          </w:tcPr>
          <w:p w14:paraId="3BDBD307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B3B7B65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26" w:type="dxa"/>
          </w:tcPr>
          <w:p w14:paraId="33F9D950" w14:textId="1285FF6F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7105" w:rsidRPr="0044696A" w14:paraId="6B8E6CB6" w14:textId="77777777" w:rsidTr="00FD6121">
        <w:tc>
          <w:tcPr>
            <w:tcW w:w="732" w:type="dxa"/>
          </w:tcPr>
          <w:p w14:paraId="4D0C1D97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64D814ED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Способ закупки</w:t>
            </w:r>
          </w:p>
        </w:tc>
        <w:tc>
          <w:tcPr>
            <w:tcW w:w="4926" w:type="dxa"/>
          </w:tcPr>
          <w:p w14:paraId="50A7B797" w14:textId="39A4FDF9" w:rsidR="006D7105" w:rsidRPr="0044696A" w:rsidRDefault="006D7105" w:rsidP="00FD6121">
            <w:pPr>
              <w:pStyle w:val="11"/>
              <w:keepLines/>
              <w:suppressAutoHyphens/>
              <w:autoSpaceDE w:val="0"/>
              <w:autoSpaceDN w:val="0"/>
              <w:adjustRightInd w:val="0"/>
              <w:ind w:firstLine="8"/>
              <w:jc w:val="both"/>
              <w:rPr>
                <w:rFonts w:eastAsiaTheme="minorHAnsi"/>
                <w:sz w:val="20"/>
                <w:lang w:eastAsia="en-US"/>
              </w:rPr>
            </w:pPr>
            <w:r w:rsidRPr="0044696A">
              <w:rPr>
                <w:rFonts w:eastAsiaTheme="minorHAnsi"/>
                <w:sz w:val="20"/>
                <w:lang w:eastAsia="en-US"/>
              </w:rPr>
              <w:t xml:space="preserve">Способ: открытый </w:t>
            </w:r>
            <w:proofErr w:type="gramStart"/>
            <w:r w:rsidRPr="0044696A">
              <w:rPr>
                <w:rFonts w:eastAsiaTheme="minorHAnsi"/>
                <w:sz w:val="20"/>
                <w:lang w:eastAsia="en-US"/>
              </w:rPr>
              <w:t xml:space="preserve">конкурс </w:t>
            </w:r>
            <w:r w:rsidR="00CF7B8A">
              <w:rPr>
                <w:rFonts w:eastAsiaTheme="minorHAnsi"/>
                <w:sz w:val="20"/>
                <w:lang w:eastAsia="en-US"/>
              </w:rPr>
              <w:t>.</w:t>
            </w:r>
            <w:proofErr w:type="gramEnd"/>
          </w:p>
          <w:p w14:paraId="4D3B007C" w14:textId="09AFF93A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Форма проведения: в электронной форме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7105" w:rsidRPr="0044696A" w14:paraId="02282F37" w14:textId="77777777" w:rsidTr="00FD6121">
        <w:trPr>
          <w:trHeight w:val="749"/>
        </w:trPr>
        <w:tc>
          <w:tcPr>
            <w:tcW w:w="732" w:type="dxa"/>
          </w:tcPr>
          <w:p w14:paraId="51ED6FE3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1CEA355A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Адрес сайта в информационно-телекоммуникационной сети «Интернет», на котором опубликовано извещение о Конкурсе</w:t>
            </w:r>
          </w:p>
        </w:tc>
        <w:tc>
          <w:tcPr>
            <w:tcW w:w="4926" w:type="dxa"/>
          </w:tcPr>
          <w:p w14:paraId="600D8806" w14:textId="77777777" w:rsidR="006D7105" w:rsidRPr="00D11F92" w:rsidRDefault="00CF7B8A" w:rsidP="00FD612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w:history="1">
              <w:r w:rsidR="006D7105"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www.</w:t>
              </w:r>
              <w:r w:rsidR="006D7105"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bsoinsur.ru</w:t>
              </w:r>
              <w:r w:rsidR="006D7105"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 xml:space="preserve">  </w:t>
              </w:r>
            </w:hyperlink>
          </w:p>
        </w:tc>
      </w:tr>
      <w:tr w:rsidR="006D7105" w:rsidRPr="0044696A" w14:paraId="57246FEB" w14:textId="77777777" w:rsidTr="00FD6121">
        <w:tc>
          <w:tcPr>
            <w:tcW w:w="732" w:type="dxa"/>
          </w:tcPr>
          <w:p w14:paraId="5AA80D12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C0A5F4D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Ref55316328"/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Фирменное наименование, место нахождения, почтовый адрес, адрес электронной почты, номер контактного телефона Заказчика</w:t>
            </w:r>
            <w:bookmarkEnd w:id="0"/>
          </w:p>
        </w:tc>
        <w:tc>
          <w:tcPr>
            <w:tcW w:w="4926" w:type="dxa"/>
          </w:tcPr>
          <w:p w14:paraId="34F7162B" w14:textId="77777777" w:rsidR="006D7105" w:rsidRPr="009A2CA4" w:rsidRDefault="006D7105" w:rsidP="00FD6121">
            <w:pPr>
              <w:autoSpaceDE w:val="0"/>
              <w:autoSpaceDN w:val="0"/>
              <w:adjustRightInd w:val="0"/>
              <w:rPr>
                <w:rStyle w:val="ad"/>
                <w:b w:val="0"/>
                <w:bCs w:val="0"/>
              </w:rPr>
            </w:pPr>
            <w:r w:rsidRPr="0044696A">
              <w:rPr>
                <w:rStyle w:val="ad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Полное наименование</w:t>
            </w:r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:</w:t>
            </w:r>
            <w:r w:rsidRPr="009A2CA4">
              <w:rPr>
                <w:rStyle w:val="ad"/>
                <w:b w:val="0"/>
                <w:bCs w:val="0"/>
              </w:rPr>
              <w:t> </w:t>
            </w:r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Акционерное общество «Боровицкое страховое общество»</w:t>
            </w:r>
          </w:p>
          <w:p w14:paraId="061A3994" w14:textId="77777777" w:rsidR="006D7105" w:rsidRPr="009A2CA4" w:rsidRDefault="006D7105" w:rsidP="00FD6121">
            <w:pPr>
              <w:autoSpaceDE w:val="0"/>
              <w:autoSpaceDN w:val="0"/>
              <w:adjustRightInd w:val="0"/>
              <w:rPr>
                <w:rStyle w:val="ad"/>
              </w:rPr>
            </w:pPr>
            <w:r w:rsidRPr="0044696A">
              <w:rPr>
                <w:rStyle w:val="ad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Сокращенное наименование:</w:t>
            </w:r>
            <w:r w:rsidRPr="009A2CA4">
              <w:rPr>
                <w:rStyle w:val="ad"/>
              </w:rPr>
              <w:t> </w:t>
            </w:r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АО «Боровицкое страховое общество»</w:t>
            </w:r>
            <w:r w:rsidRPr="009A2CA4">
              <w:rPr>
                <w:rStyle w:val="ad"/>
                <w:b w:val="0"/>
                <w:bCs w:val="0"/>
                <w:shd w:val="clear" w:color="auto" w:fill="FFFFFF"/>
              </w:rPr>
              <w:br/>
            </w:r>
            <w:r w:rsidRPr="0044696A">
              <w:rPr>
                <w:rStyle w:val="ad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Место нахождения</w:t>
            </w:r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:</w:t>
            </w:r>
            <w:r w:rsidRPr="009A2CA4">
              <w:rPr>
                <w:rStyle w:val="ad"/>
                <w:b w:val="0"/>
                <w:bCs w:val="0"/>
              </w:rPr>
              <w:t> </w:t>
            </w:r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 xml:space="preserve">119049, г. Москва, </w:t>
            </w:r>
            <w:proofErr w:type="spellStart"/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вн</w:t>
            </w:r>
            <w:proofErr w:type="spellEnd"/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. тер. г. муниципальный округ Якиманка, ул. Мытная, д. 1, стр. 1</w:t>
            </w:r>
            <w:r w:rsidRPr="009A2CA4">
              <w:rPr>
                <w:rStyle w:val="ad"/>
              </w:rPr>
              <w:br/>
            </w:r>
            <w:r w:rsidRPr="0044696A">
              <w:rPr>
                <w:rStyle w:val="ad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Почтовый адрес:</w:t>
            </w:r>
            <w:r w:rsidRPr="009A2CA4">
              <w:rPr>
                <w:rStyle w:val="ad"/>
              </w:rPr>
              <w:t> </w:t>
            </w:r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 xml:space="preserve">119049, г. Москва, </w:t>
            </w:r>
            <w:proofErr w:type="spellStart"/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вн</w:t>
            </w:r>
            <w:proofErr w:type="spellEnd"/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. тер. г. муниципальный округ Якиманка, ул. Мытная, д. 1, стр. 1</w:t>
            </w:r>
          </w:p>
          <w:p w14:paraId="371FA0F5" w14:textId="77777777" w:rsidR="006D7105" w:rsidRPr="009A2CA4" w:rsidRDefault="006D7105" w:rsidP="00FD6121">
            <w:pPr>
              <w:autoSpaceDE w:val="0"/>
              <w:autoSpaceDN w:val="0"/>
              <w:adjustRightInd w:val="0"/>
              <w:rPr>
                <w:rStyle w:val="ad"/>
                <w:b w:val="0"/>
                <w:color w:val="0F1115"/>
                <w:shd w:val="clear" w:color="auto" w:fill="FFFFFF"/>
              </w:rPr>
            </w:pPr>
            <w:r w:rsidRPr="0044696A">
              <w:rPr>
                <w:rStyle w:val="ad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Адрес электронной почты:</w:t>
            </w:r>
            <w:r w:rsidRPr="009A2CA4">
              <w:rPr>
                <w:rStyle w:val="ad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info@bsoinsur.ru</w:t>
              </w:r>
            </w:hyperlink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36EA7B3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105" w:rsidRPr="0044696A" w14:paraId="191EEE95" w14:textId="77777777" w:rsidTr="00FD6121">
        <w:tc>
          <w:tcPr>
            <w:tcW w:w="732" w:type="dxa"/>
          </w:tcPr>
          <w:p w14:paraId="2BE667CF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41293715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Предмет договора с указанием объема оказываемых услуг</w:t>
            </w:r>
          </w:p>
        </w:tc>
        <w:tc>
          <w:tcPr>
            <w:tcW w:w="4926" w:type="dxa"/>
          </w:tcPr>
          <w:p w14:paraId="6532F406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Оказание услуг на проведение аудита годовой бухгалтерской (финансовой) отчетности, подготовленной в соответствии с МСФО и правилами составления годовой бухгалтерской (финансовой) отчетности для страховых компаний, установленными в Российской Федерации, за период с «01» января 2026 г. по «31» декабря 2026 г.</w:t>
            </w:r>
          </w:p>
          <w:p w14:paraId="6EC86A63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</w:p>
          <w:p w14:paraId="19A63A80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44696A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>Состав и объем оказываемых услуг: в соответствии с Техническим заданием (Приложение № 1 к Извещению) и Проектом договора (Приложение № 2 к Извещению).</w:t>
            </w:r>
          </w:p>
        </w:tc>
      </w:tr>
      <w:tr w:rsidR="006D7105" w:rsidRPr="0044696A" w14:paraId="25C6813C" w14:textId="77777777" w:rsidTr="00FD6121">
        <w:tc>
          <w:tcPr>
            <w:tcW w:w="732" w:type="dxa"/>
          </w:tcPr>
          <w:p w14:paraId="52B398CE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4EF9E609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Место, условия и сроки оказания услуги</w:t>
            </w:r>
          </w:p>
        </w:tc>
        <w:tc>
          <w:tcPr>
            <w:tcW w:w="4926" w:type="dxa"/>
          </w:tcPr>
          <w:p w14:paraId="63FAC0E2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В соответствии с Техническим заданием (Приложение № 1 к Извещению) и Проектом договора (Приложение № 2 Извещению).</w:t>
            </w:r>
          </w:p>
        </w:tc>
      </w:tr>
      <w:tr w:rsidR="006D7105" w:rsidRPr="0044696A" w14:paraId="16268336" w14:textId="77777777" w:rsidTr="00FD6121">
        <w:tc>
          <w:tcPr>
            <w:tcW w:w="732" w:type="dxa"/>
          </w:tcPr>
          <w:p w14:paraId="4B589A30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211FF08A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Форма, сроки и порядок оплаты </w:t>
            </w:r>
          </w:p>
        </w:tc>
        <w:tc>
          <w:tcPr>
            <w:tcW w:w="4926" w:type="dxa"/>
          </w:tcPr>
          <w:p w14:paraId="615BB473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В соответствии с Проектом договора (Приложение № 2 к Извещению).</w:t>
            </w:r>
          </w:p>
        </w:tc>
      </w:tr>
      <w:tr w:rsidR="006D7105" w:rsidRPr="0044696A" w14:paraId="1AD0084E" w14:textId="77777777" w:rsidTr="00FD6121">
        <w:tc>
          <w:tcPr>
            <w:tcW w:w="732" w:type="dxa"/>
          </w:tcPr>
          <w:p w14:paraId="5E846384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17EAA1F0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Срок, место и порядок предоставления документации о Конкурсе, размер, порядок и сроки внесения платы, взимаемо заказчиком за предоставление документации</w:t>
            </w:r>
          </w:p>
        </w:tc>
        <w:tc>
          <w:tcPr>
            <w:tcW w:w="4926" w:type="dxa"/>
          </w:tcPr>
          <w:p w14:paraId="1F5325A4" w14:textId="3EF8C949" w:rsidR="006D7105" w:rsidRPr="005F5BE7" w:rsidRDefault="006D7105" w:rsidP="00FD6121">
            <w:pPr>
              <w:jc w:val="both"/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Заинтересованные лица могут скачать полный комплект документации о Конкурсе на официальном сайте Заказчика в информационно-телекоммуникационной сети «Интернет» без взимания платы по адресу: </w:t>
            </w:r>
            <w:hyperlink r:id="rId6" w:history="1">
              <w:proofErr w:type="gramStart"/>
              <w:r w:rsidR="006C5665" w:rsidRPr="00CD44E4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www.bsoinsur.ru</w:t>
              </w:r>
            </w:hyperlink>
            <w:r w:rsidR="006C5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14:paraId="53D7D9EC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105" w:rsidRPr="0044696A" w14:paraId="3958A794" w14:textId="77777777" w:rsidTr="00FD6121">
        <w:tc>
          <w:tcPr>
            <w:tcW w:w="732" w:type="dxa"/>
          </w:tcPr>
          <w:p w14:paraId="39DB5C72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2F765F86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Сведения о начальной (максимальной) цене договора</w:t>
            </w:r>
          </w:p>
        </w:tc>
        <w:tc>
          <w:tcPr>
            <w:tcW w:w="4926" w:type="dxa"/>
          </w:tcPr>
          <w:p w14:paraId="6B3B76E9" w14:textId="17041501" w:rsidR="006D7105" w:rsidRPr="005F5BE7" w:rsidRDefault="005F5BE7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5BE7">
              <w:rPr>
                <w:rFonts w:ascii="Times New Roman" w:hAnsi="Times New Roman" w:cs="Times New Roman"/>
                <w:sz w:val="20"/>
                <w:szCs w:val="20"/>
              </w:rPr>
              <w:t xml:space="preserve">2 985 494 (Два миллиона девятьсот восемьдесят пять тысяч четыреста девяносто четыре) </w:t>
            </w:r>
            <w:r w:rsidR="006D7105" w:rsidRPr="005F5BE7">
              <w:rPr>
                <w:rFonts w:ascii="Times New Roman" w:hAnsi="Times New Roman" w:cs="Times New Roman"/>
                <w:sz w:val="20"/>
                <w:szCs w:val="20"/>
              </w:rPr>
              <w:t>рубл</w:t>
            </w:r>
            <w:r w:rsidRPr="005F5BE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D7105" w:rsidRPr="005F5BE7">
              <w:rPr>
                <w:rFonts w:ascii="Times New Roman" w:hAnsi="Times New Roman" w:cs="Times New Roman"/>
                <w:sz w:val="20"/>
                <w:szCs w:val="20"/>
              </w:rPr>
              <w:t xml:space="preserve"> 00 копеек, в том числе НДС по применимой ставке в соответствии с действующим законодательством Российской Федерации.</w:t>
            </w:r>
          </w:p>
          <w:p w14:paraId="634DC3AD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Конкурс проводится путем подачи предложений о снижении начальной (максимальной) цены договора.</w:t>
            </w:r>
          </w:p>
        </w:tc>
      </w:tr>
      <w:tr w:rsidR="006D7105" w:rsidRPr="0044696A" w14:paraId="120DE819" w14:textId="77777777" w:rsidTr="00FD6121">
        <w:tc>
          <w:tcPr>
            <w:tcW w:w="732" w:type="dxa"/>
          </w:tcPr>
          <w:p w14:paraId="1921A98B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B71E5A1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Валюта конкурса</w:t>
            </w:r>
          </w:p>
        </w:tc>
        <w:tc>
          <w:tcPr>
            <w:tcW w:w="4926" w:type="dxa"/>
          </w:tcPr>
          <w:p w14:paraId="1B832ACE" w14:textId="694EDD98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Российский рубль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7105" w:rsidRPr="0044696A" w14:paraId="26A3ECFD" w14:textId="77777777" w:rsidTr="00FD6121">
        <w:tc>
          <w:tcPr>
            <w:tcW w:w="732" w:type="dxa"/>
          </w:tcPr>
          <w:p w14:paraId="3A8DB098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68BC82D2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Требования к содержанию, форме, оформлению и составу заявки на участие в конкурсе</w:t>
            </w:r>
          </w:p>
        </w:tc>
        <w:tc>
          <w:tcPr>
            <w:tcW w:w="4926" w:type="dxa"/>
          </w:tcPr>
          <w:p w14:paraId="22F396B2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Участник конкурса подает заявку на участие в конкурсе по правилам, установленным настоящим Извещением и исключительно в форме электронных документов.</w:t>
            </w:r>
          </w:p>
          <w:p w14:paraId="75E8ED6C" w14:textId="7079C96E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Все документы должны быть предст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авлены в электронном виде (скан-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копии) на адрес электронной почты </w:t>
            </w:r>
            <w:hyperlink r:id="rId7" w:history="1"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6D7105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bsoinsur</w:t>
              </w:r>
              <w:proofErr w:type="spellEnd"/>
              <w:r w:rsidRPr="006D7105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с указанием в теме письма «Конкурс на аудит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2CA4"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 xml:space="preserve"> «Боровицкое страховое общество»</w:t>
            </w:r>
            <w:r>
              <w:rPr>
                <w:rStyle w:val="ad"/>
                <w:rFonts w:ascii="Times New Roman" w:hAnsi="Times New Roman" w:cs="Times New Roman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.</w:t>
            </w:r>
          </w:p>
          <w:p w14:paraId="03E9425F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 вправе подать только одну заявку на участие в конкурсе. Сведения, содержащиеся в заявках Участников конкурса, не должны допускать двусмысленных толкований. Все документы, представляемые Участниками конкурса в составе заявки на участие в конкурсе, должны быть заполнены по всем пунктам и быть актуальными на дату подачи заявки на участие в конкурсе.</w:t>
            </w:r>
          </w:p>
        </w:tc>
      </w:tr>
      <w:tr w:rsidR="006D7105" w:rsidRPr="0044696A" w14:paraId="0A20AAAF" w14:textId="77777777" w:rsidTr="00FD6121">
        <w:tc>
          <w:tcPr>
            <w:tcW w:w="732" w:type="dxa"/>
          </w:tcPr>
          <w:p w14:paraId="79C75B68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00A9924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Требования к участникам конкурса</w:t>
            </w:r>
          </w:p>
        </w:tc>
        <w:tc>
          <w:tcPr>
            <w:tcW w:w="4926" w:type="dxa"/>
          </w:tcPr>
          <w:p w14:paraId="61A1FDBA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 конкурса должен соответствовать следующим требованиям: </w:t>
            </w:r>
          </w:p>
          <w:p w14:paraId="1E8FA7F5" w14:textId="77777777" w:rsidR="006D7105" w:rsidRPr="0044696A" w:rsidRDefault="006D7105" w:rsidP="006D7105">
            <w:pPr>
              <w:pStyle w:val="a7"/>
              <w:numPr>
                <w:ilvl w:val="0"/>
                <w:numId w:val="1"/>
              </w:numPr>
              <w:spacing w:line="240" w:lineRule="auto"/>
              <w:ind w:left="311" w:hanging="3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Неприостановление</w:t>
            </w:r>
            <w:proofErr w:type="spellEnd"/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участника конкурса в порядке, установленном Кодексом Российской Федерации об административных правонарушениях, на дату подачи заявки на участие в конкурсе.</w:t>
            </w:r>
          </w:p>
          <w:p w14:paraId="082B1E40" w14:textId="3A5E4970" w:rsidR="006D7105" w:rsidRPr="0044696A" w:rsidRDefault="006D7105" w:rsidP="006D7105">
            <w:pPr>
              <w:pStyle w:val="a7"/>
              <w:numPr>
                <w:ilvl w:val="0"/>
                <w:numId w:val="1"/>
              </w:numPr>
              <w:spacing w:line="240" w:lineRule="auto"/>
              <w:ind w:left="311" w:hanging="3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Непроведение ликвидации участника конкурса - юридического лица</w:t>
            </w:r>
            <w:r w:rsidR="005F5BE7"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и отсутствие решения арбитражного суда о признании участника - юридического лица или индивидуального предпринимателя</w:t>
            </w:r>
            <w:r w:rsidR="005F5BE7"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несостоятельным (банкротом).</w:t>
            </w:r>
          </w:p>
          <w:p w14:paraId="79343239" w14:textId="77777777" w:rsidR="006D7105" w:rsidRPr="0044696A" w:rsidRDefault="006D7105" w:rsidP="006D7105">
            <w:pPr>
              <w:pStyle w:val="a7"/>
              <w:numPr>
                <w:ilvl w:val="0"/>
                <w:numId w:val="1"/>
              </w:numPr>
              <w:spacing w:line="240" w:lineRule="auto"/>
              <w:ind w:left="311" w:hanging="3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Отсутствие у участника конкурса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участника, по данным бухгалтерской (финансовой) отчетности за последний отчетный период. Участник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данному заявлению на дату рассмотрения заявки на участие в конкурсе не принято.</w:t>
            </w:r>
          </w:p>
          <w:p w14:paraId="62779EA7" w14:textId="1782228C" w:rsidR="006D7105" w:rsidRPr="0044696A" w:rsidRDefault="006D7105" w:rsidP="006D7105">
            <w:pPr>
              <w:pStyle w:val="a7"/>
              <w:numPr>
                <w:ilvl w:val="0"/>
                <w:numId w:val="1"/>
              </w:numPr>
              <w:spacing w:line="240" w:lineRule="auto"/>
              <w:ind w:left="311" w:hanging="3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Отсутствие у участника конкурса - физического лица, зарегистрированного в качестве индивидуального предпринимателя,</w:t>
            </w:r>
            <w:r w:rsidR="005F5BE7"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конкурса</w:t>
            </w:r>
            <w:r w:rsidR="005F5BE7"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непогашенной или неснятой судимости за преступления в сфере экономики и (или) преступления, предусмотренные </w:t>
            </w:r>
            <w:hyperlink r:id="rId8" w:history="1">
              <w:r w:rsidRPr="0044696A">
                <w:rPr>
                  <w:rFonts w:ascii="Times New Roman" w:hAnsi="Times New Roman" w:cs="Times New Roman"/>
                  <w:sz w:val="20"/>
                  <w:szCs w:val="20"/>
                </w:rPr>
                <w:t>статьями 289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9" w:history="1">
              <w:r w:rsidRPr="0044696A">
                <w:rPr>
                  <w:rFonts w:ascii="Times New Roman" w:hAnsi="Times New Roman" w:cs="Times New Roman"/>
                  <w:sz w:val="20"/>
                  <w:szCs w:val="20"/>
                </w:rPr>
                <w:t>290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0" w:history="1">
              <w:r w:rsidRPr="0044696A">
                <w:rPr>
                  <w:rFonts w:ascii="Times New Roman" w:hAnsi="Times New Roman" w:cs="Times New Roman"/>
                  <w:sz w:val="20"/>
                  <w:szCs w:val="20"/>
                </w:rPr>
                <w:t>291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11" w:history="1">
              <w:r w:rsidRPr="0044696A">
                <w:rPr>
                  <w:rFonts w:ascii="Times New Roman" w:hAnsi="Times New Roman" w:cs="Times New Roman"/>
                  <w:sz w:val="20"/>
                  <w:szCs w:val="20"/>
                </w:rPr>
                <w:t>291.1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Уголовного кодекса Российской Федерации,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конкурса, и административного наказания в виде дисквалификации.</w:t>
            </w:r>
          </w:p>
          <w:p w14:paraId="220E66E1" w14:textId="603F1112" w:rsidR="006D7105" w:rsidRPr="0044696A" w:rsidRDefault="006D7105" w:rsidP="006D7105">
            <w:pPr>
              <w:pStyle w:val="a7"/>
              <w:numPr>
                <w:ilvl w:val="0"/>
                <w:numId w:val="1"/>
              </w:numPr>
              <w:spacing w:line="240" w:lineRule="auto"/>
              <w:ind w:left="311" w:hanging="3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Отсутствие фактов привлечения в течение двух лет до момента подачи заявки на участие в конкурсе участника конкурса - юридического лица</w:t>
            </w:r>
            <w:r w:rsidR="005F5BE7"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к административной ответственности за совершение административного правонарушения, предусмотренного </w:t>
            </w:r>
            <w:hyperlink r:id="rId12" w:history="1">
              <w:r w:rsidRPr="0044696A">
                <w:rPr>
                  <w:rFonts w:ascii="Times New Roman" w:hAnsi="Times New Roman" w:cs="Times New Roman"/>
                  <w:sz w:val="20"/>
                  <w:szCs w:val="20"/>
                </w:rPr>
                <w:t>статьей 19.28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Кодекса Российской Федерации об административных правонарушениях.</w:t>
            </w:r>
          </w:p>
          <w:p w14:paraId="1D8D8308" w14:textId="1197F586" w:rsidR="006D7105" w:rsidRPr="0044696A" w:rsidRDefault="006D7105" w:rsidP="006D7105">
            <w:pPr>
              <w:pStyle w:val="a7"/>
              <w:numPr>
                <w:ilvl w:val="0"/>
                <w:numId w:val="1"/>
              </w:numPr>
              <w:spacing w:line="240" w:lineRule="auto"/>
              <w:ind w:left="311" w:hanging="3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Отсутствие в реестрах недобросовестных поставщиков</w:t>
            </w:r>
            <w:r w:rsidR="005F5BE7"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(подрядчиков, исполнителей), формируемых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8E893B6" w14:textId="77777777" w:rsidR="006D7105" w:rsidRPr="0044696A" w:rsidRDefault="006D7105" w:rsidP="006D7105">
            <w:pPr>
              <w:pStyle w:val="a7"/>
              <w:numPr>
                <w:ilvl w:val="0"/>
                <w:numId w:val="1"/>
              </w:numPr>
              <w:spacing w:line="240" w:lineRule="auto"/>
              <w:ind w:left="401" w:hanging="4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Соответствие участника конкурса требованиям, установленным в соответствии с законодательством Российской Федерации к лицам, осуществляющим оказание услуг, являющихся предметом конкурса:</w:t>
            </w:r>
          </w:p>
          <w:p w14:paraId="6D7783BB" w14:textId="77777777" w:rsidR="006D7105" w:rsidRPr="005F5BE7" w:rsidRDefault="006D7105" w:rsidP="00FD6121">
            <w:pPr>
              <w:ind w:left="401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F5BE7">
              <w:rPr>
                <w:rFonts w:ascii="Times New Roman" w:hAnsi="Times New Roman" w:cs="Times New Roman"/>
                <w:sz w:val="20"/>
                <w:szCs w:val="20"/>
              </w:rPr>
              <w:t>- наличие членства участника конкурса в саморегулируемых организациях аудиторов;</w:t>
            </w:r>
          </w:p>
          <w:p w14:paraId="7F6D52E3" w14:textId="77777777" w:rsidR="005F5BE7" w:rsidRDefault="006D7105" w:rsidP="00FD6121">
            <w:pPr>
              <w:ind w:left="401"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5BE7">
              <w:rPr>
                <w:rFonts w:ascii="Times New Roman" w:hAnsi="Times New Roman" w:cs="Times New Roman"/>
                <w:sz w:val="20"/>
                <w:szCs w:val="20"/>
              </w:rPr>
              <w:t>- наличие участника конкурса в реестре аудиторов общественно значимых организаций</w:t>
            </w:r>
            <w:r w:rsidRPr="00446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D059C3D" w14:textId="2011BE1C" w:rsidR="006D7105" w:rsidRPr="0044696A" w:rsidRDefault="006D7105" w:rsidP="00FD6121">
            <w:pPr>
              <w:ind w:left="401"/>
              <w:jc w:val="both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1F9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hyperlink r:id="rId13" w:history="1">
              <w:hyperlink r:id="rId14" w:history="1">
                <w:r w:rsidRPr="00D11F92">
                  <w:rPr>
                    <w:rStyle w:val="af"/>
                    <w:rFonts w:ascii="Times New Roman" w:hAnsi="Times New Roman" w:cs="Times New Roman"/>
                    <w:sz w:val="20"/>
                    <w:szCs w:val="20"/>
                  </w:rPr>
                  <w:t>https://roskazna.gov.ru/kontrol-i-audit/nadzor-za-auditorskoj-deyatelnostyu/reestr-auditorskih-organizaciy-okazyvayuschih-auditorskie-uslugi-obschestvenno-znachimym-organizaciyam/reestr-auditorskih-organizaciy-okazyvayuschih-auditorskie-uslugi-obschestvenno-znachimym-organizaciyam</w:t>
                </w:r>
              </w:hyperlink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eastAsia="ru-RU"/>
                </w:rPr>
                <w:t>)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7B479B03" w14:textId="16E4502A" w:rsidR="006D7105" w:rsidRPr="00D11F92" w:rsidRDefault="006D7105" w:rsidP="00FD6121">
            <w:pPr>
              <w:ind w:left="401"/>
              <w:jc w:val="both"/>
              <w:rPr>
                <w:rStyle w:val="af"/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F5BE7">
              <w:rPr>
                <w:rFonts w:ascii="Times New Roman" w:hAnsi="Times New Roman" w:cs="Times New Roman"/>
                <w:sz w:val="20"/>
                <w:szCs w:val="20"/>
              </w:rPr>
              <w:t>- наличие участника конкурса в реестре аудиторов общественно значимых организаций на финансовом рынке</w:t>
            </w:r>
            <w:r w:rsidRPr="004469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11F92">
              <w:rPr>
                <w:rStyle w:val="af"/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hyperlink r:id="rId15" w:history="1">
              <w:r w:rsidR="00CF7B8A" w:rsidRPr="00CD44E4">
                <w:rPr>
                  <w:rStyle w:val="af"/>
                  <w:rFonts w:ascii="Times New Roman" w:hAnsi="Times New Roman" w:cs="Times New Roman"/>
                  <w:sz w:val="20"/>
                  <w:szCs w:val="20"/>
                  <w:lang w:eastAsia="ru-RU"/>
                </w:rPr>
                <w:t>https://www.cbr.ru/finm_infrastructure/audit_fm/</w:t>
              </w:r>
              <w:proofErr w:type="gramStart"/>
              <w:r w:rsidR="00CF7B8A" w:rsidRPr="00CD44E4">
                <w:rPr>
                  <w:rStyle w:val="af"/>
                  <w:rFonts w:ascii="Times New Roman" w:hAnsi="Times New Roman" w:cs="Times New Roman"/>
                  <w:sz w:val="20"/>
                  <w:szCs w:val="20"/>
                  <w:lang w:eastAsia="ru-RU"/>
                </w:rPr>
                <w:t>)</w:t>
              </w:r>
            </w:hyperlink>
            <w:r w:rsidR="00CF7B8A">
              <w:rPr>
                <w:rStyle w:val="af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14:paraId="0512AD8A" w14:textId="7DD7E3A3" w:rsidR="006D7105" w:rsidRPr="0044696A" w:rsidRDefault="006D7105" w:rsidP="006D7105">
            <w:pPr>
              <w:pStyle w:val="a7"/>
              <w:numPr>
                <w:ilvl w:val="0"/>
                <w:numId w:val="1"/>
              </w:numPr>
              <w:spacing w:line="240" w:lineRule="auto"/>
              <w:ind w:left="311" w:hanging="3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Наличие непрерывного опыта оказания аудиторских услуг страховым организациям за последние 5 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 xml:space="preserve">(пяти)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лет (не менее 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1 (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одного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исполненного договора за каждый отчетный год)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8984CE4" w14:textId="05829697" w:rsidR="006D7105" w:rsidRPr="0044696A" w:rsidRDefault="006D7105" w:rsidP="006D7105">
            <w:pPr>
              <w:pStyle w:val="a7"/>
              <w:numPr>
                <w:ilvl w:val="0"/>
                <w:numId w:val="1"/>
              </w:numPr>
              <w:spacing w:line="240" w:lineRule="auto"/>
              <w:ind w:left="311" w:hanging="3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случаев административного приостановления деятельности по решению суда в течение 10 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 xml:space="preserve">(десяти)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CAA4CA" w14:textId="0B318331" w:rsidR="006D7105" w:rsidRPr="0044696A" w:rsidRDefault="006D7105" w:rsidP="00CF7B8A">
            <w:pPr>
              <w:pStyle w:val="a7"/>
              <w:numPr>
                <w:ilvl w:val="0"/>
                <w:numId w:val="1"/>
              </w:numPr>
              <w:spacing w:line="240" w:lineRule="auto"/>
              <w:ind w:left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 штате аудиторской организации ответственного актуария, состоящего в реестре 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Банка России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11F9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hyperlink r:id="rId16" w:history="1"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https://www.cbr.ru/vfs/finmarkets/files/supervision/list_actuarials.xlsx</w:t>
              </w:r>
            </w:hyperlink>
            <w:r w:rsidRPr="00D11F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по основному месту работы или по совместительству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7105" w:rsidRPr="0044696A" w14:paraId="36135718" w14:textId="77777777" w:rsidTr="00FD6121">
        <w:tc>
          <w:tcPr>
            <w:tcW w:w="732" w:type="dxa"/>
          </w:tcPr>
          <w:p w14:paraId="2240B220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26FE3218" w14:textId="77777777" w:rsidR="006D7105" w:rsidRPr="0044696A" w:rsidRDefault="006D7105" w:rsidP="00FD612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Перечень документов, представляемых участниками конкурса для подтверждения их соответствия установленным требованиям</w:t>
            </w:r>
          </w:p>
        </w:tc>
        <w:tc>
          <w:tcPr>
            <w:tcW w:w="4926" w:type="dxa"/>
          </w:tcPr>
          <w:p w14:paraId="00D48C9A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4"/>
              </w:rPr>
              <w:t>За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явка на участие в конкурсе должна содержать:</w:t>
            </w:r>
          </w:p>
          <w:p w14:paraId="7522A72A" w14:textId="77777777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Заявку на участие в Конкурсе по Форме 1;</w:t>
            </w:r>
          </w:p>
          <w:p w14:paraId="4D73F171" w14:textId="77777777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Техническое предложение по Форме 2;</w:t>
            </w:r>
          </w:p>
          <w:p w14:paraId="740252BD" w14:textId="77777777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Анкета участника по Форме 3;</w:t>
            </w:r>
          </w:p>
          <w:p w14:paraId="182D22EF" w14:textId="77777777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 по Форме 4;</w:t>
            </w:r>
          </w:p>
          <w:p w14:paraId="16A1F17C" w14:textId="1F2BF131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Документы (копии приказов, протоколов собрания учредителей о назначении руководителя, и т.д.), подтверждающие полномочия лица, подписавшего заявку. Если заявка подписывается по доверенности, предоставляется доверенность (либо заверенная копия доверенности) и вышеуказанные документы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 xml:space="preserve"> на лицо, выдавшее доверенность;</w:t>
            </w:r>
          </w:p>
          <w:p w14:paraId="5DB9E089" w14:textId="285F281A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Для подтверждения членства в саморегулируемой организации участник предоставляет копию выписки из реестра аудиторов и аудиторских организаций саморег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улируемой организации аудиторов;</w:t>
            </w:r>
          </w:p>
          <w:p w14:paraId="3EE7D457" w14:textId="77777777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Для подтверждения сведений о наличии участника в реестре аудиторов общественно значимых организаций: копию публикации (скриншот) из данного реестра, подтверждающего наличие информации об участнике в указанном реестре</w:t>
            </w:r>
            <w:r w:rsidRPr="0044696A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 xml:space="preserve"> (</w:t>
            </w:r>
            <w:r w:rsidRPr="004469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hyperlink r:id="rId17" w:history="1">
              <w:r w:rsidRPr="0044696A">
                <w:rPr>
                  <w:rStyle w:val="af"/>
                  <w:rFonts w:ascii="Times New Roman" w:hAnsi="Times New Roman" w:cs="Times New Roman"/>
                  <w:sz w:val="20"/>
                  <w:szCs w:val="20"/>
                  <w:lang w:eastAsia="ru-RU"/>
                </w:rPr>
                <w:t>https://roskazna.gov.ru/kontrol/reestr-auditorskikh-organizatsiy-okazyvayushchikh-auditorskie-uslugi-obshchestvenno-znachimym-organi/reestr-auditorskikh-organizatsiy/)</w:t>
              </w:r>
            </w:hyperlink>
            <w:r w:rsidRPr="004469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5EC9EF03" w14:textId="60C7245C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Style w:val="af"/>
                <w:rFonts w:ascii="Times New Roman" w:eastAsia="Arial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Для подтверждения сведений о наличии участника в реестре аудиторов общественно значимых организаций на финансовом рынке участник предоставляет выписку из указанного реестра, содержащую информацию о наличии (отсутствии) сведений о юридическом лице в реестре Банка России в соответствии с Порядком ведения реестра аудиторских организаций, оказывающих аудиторские услуги общественно значимым организациям, утвержденным приказом Минфина России от 23.12.2021</w:t>
            </w:r>
            <w:r w:rsidRPr="004469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№ 221н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44696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Заказчик может дополнительно осуществить проверку на соответствие данному требованию на основании сведений об участнике, представленных в заявке на участие, по реестру, содержащемуся на официальном сайте Банка России (</w:t>
            </w:r>
            <w:hyperlink r:id="rId18" w:history="1">
              <w:r w:rsidRPr="0044696A">
                <w:rPr>
                  <w:rStyle w:val="af"/>
                  <w:rFonts w:ascii="Times New Roman" w:hAnsi="Times New Roman" w:cs="Times New Roman"/>
                  <w:sz w:val="20"/>
                  <w:szCs w:val="20"/>
                  <w:lang w:eastAsia="ru-RU"/>
                </w:rPr>
                <w:t>https://cbr.ru/finm_infrastructure/audit_fm/)</w:t>
              </w:r>
            </w:hyperlink>
            <w:r w:rsidR="00CF7B8A">
              <w:rPr>
                <w:rStyle w:val="af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;</w:t>
            </w:r>
          </w:p>
          <w:p w14:paraId="03E32507" w14:textId="34C673ED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подтверждения наличия непрерывного опыта оказания аудиторских услуг страховым организациям за последние 5 лет (не менее одного исполненного договора за каждый отчетный год) Участник конкурса предоставляет справку в произвольной форме, копии договоров (первая и последняя страница договора, позволяющие установить соответствие таких договоров требо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ваниям настоящего показателя), к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опии актов оказанных услуг или иных документов, предусмотренных договором, в которых указан факт оказания услуг;</w:t>
            </w:r>
          </w:p>
          <w:p w14:paraId="3C103657" w14:textId="46A30E7A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отсутствии случаев административного приостановления деятельности участника конкурса по решению суда в течение 10 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(десяти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лет: Проверка</w:t>
            </w:r>
            <w:r w:rsidRPr="006C5665">
              <w:rPr>
                <w:rFonts w:ascii="Times New Roman" w:hAnsi="Times New Roman" w:cs="Times New Roman"/>
                <w:sz w:val="20"/>
                <w:szCs w:val="20"/>
              </w:rPr>
              <w:t xml:space="preserve"> соответствия установленному требованию осуществляется Заказчиком самостоятельно на основании открытых данных реестра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аудиторов и аудиторских организаций саморегулируемой организации аудиторов (</w:t>
            </w:r>
            <w:hyperlink r:id="rId19" w:history="1">
              <w:r w:rsidRPr="0044696A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https://sroaas.ru/</w:t>
              </w:r>
            </w:hyperlink>
            <w:proofErr w:type="gramStart"/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14:paraId="5501754E" w14:textId="5D34D54A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Для подтверждения наличия в штате аудиторской организации ответственного актуария Участник конкурса предоставляет копию трудовой книжки актуария и справку в произвольной форме с указан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ием номера актуария в реестре Банка России;</w:t>
            </w:r>
          </w:p>
          <w:p w14:paraId="33FE190A" w14:textId="77777777" w:rsidR="006D7105" w:rsidRPr="0044696A" w:rsidRDefault="006D7105" w:rsidP="006D7105">
            <w:pPr>
              <w:pStyle w:val="a7"/>
              <w:numPr>
                <w:ilvl w:val="0"/>
                <w:numId w:val="2"/>
              </w:numPr>
              <w:spacing w:line="240" w:lineRule="auto"/>
              <w:ind w:left="527" w:hanging="357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предоставляемые исключительно для целей оценки и сопоставления заявок в соответствии с требованиями Приложения 3. </w:t>
            </w:r>
          </w:p>
        </w:tc>
      </w:tr>
      <w:tr w:rsidR="006D7105" w:rsidRPr="0044696A" w14:paraId="45168C37" w14:textId="77777777" w:rsidTr="00FD6121">
        <w:tc>
          <w:tcPr>
            <w:tcW w:w="732" w:type="dxa"/>
          </w:tcPr>
          <w:p w14:paraId="1F0111FB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071B90FF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Сведения об участии в конкурсе субъектов малого и среднего</w:t>
            </w:r>
          </w:p>
          <w:p w14:paraId="47962CB3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предпринимательства</w:t>
            </w:r>
          </w:p>
        </w:tc>
        <w:tc>
          <w:tcPr>
            <w:tcW w:w="4926" w:type="dxa"/>
          </w:tcPr>
          <w:p w14:paraId="673DB35B" w14:textId="4EE767E6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Участником конкурса может быть любое лицо, в том числе субъект МСП, информация о котором включена в единый реестр субъектов малого и среднего предпринимательства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D7105" w:rsidRPr="0044696A" w14:paraId="50F484E4" w14:textId="77777777" w:rsidTr="00FD6121">
        <w:tc>
          <w:tcPr>
            <w:tcW w:w="732" w:type="dxa"/>
          </w:tcPr>
          <w:p w14:paraId="0D0DF1E0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6B04D452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Формы, порядок, дата начала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ab/>
              <w:t>и дата</w:t>
            </w:r>
          </w:p>
          <w:p w14:paraId="3352459A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Окончания срока предоставления участникам конкурса разъяснений положений документации</w:t>
            </w:r>
          </w:p>
        </w:tc>
        <w:tc>
          <w:tcPr>
            <w:tcW w:w="4926" w:type="dxa"/>
          </w:tcPr>
          <w:p w14:paraId="7644E980" w14:textId="3E9873E9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конкурса вправе направить Заказчику запрос о даче разъяснений положений извещения и (или) документации о проведении конкурса путем направления запроса на электронную почту </w:t>
            </w:r>
            <w:hyperlink r:id="rId20" w:history="1"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info</w:t>
              </w:r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@</w:t>
              </w:r>
              <w:proofErr w:type="spellStart"/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bsoinsur</w:t>
              </w:r>
              <w:proofErr w:type="spellEnd"/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D11F92">
                <w:rPr>
                  <w:rStyle w:val="af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44696A">
              <w:rPr>
                <w:rStyle w:val="ad"/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не позднее, чем за 3 (</w:t>
            </w:r>
            <w:r w:rsidR="005F5BE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ри) рабочих дня до дня окончания подачи заявок на участие в конкурсе включительно.</w:t>
            </w:r>
          </w:p>
          <w:p w14:paraId="4CBEDB6B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В течение 3 (трех) рабочих дней с даты поступления такого запроса Заказчик обязан ответить на разъяснение положений документации, если указанный запрос поступил к Заказчику не позднее чем за 3 (три) рабочих дня до даты окончания срока подачи заявок на участие.</w:t>
            </w:r>
          </w:p>
        </w:tc>
      </w:tr>
      <w:tr w:rsidR="006D7105" w:rsidRPr="0044696A" w14:paraId="6C08018A" w14:textId="77777777" w:rsidTr="00FD6121">
        <w:tc>
          <w:tcPr>
            <w:tcW w:w="732" w:type="dxa"/>
          </w:tcPr>
          <w:p w14:paraId="4F9B03AE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711BD80F" w14:textId="71D55435" w:rsidR="006D7105" w:rsidRPr="0044696A" w:rsidRDefault="006D7105" w:rsidP="009E6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Место и дата рассмотрения предложений участников конкурса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в электронной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форме и подведения итогов</w:t>
            </w:r>
          </w:p>
        </w:tc>
        <w:tc>
          <w:tcPr>
            <w:tcW w:w="4926" w:type="dxa"/>
          </w:tcPr>
          <w:p w14:paraId="543CBCBF" w14:textId="77777777" w:rsidR="006D7105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Рассмотрение, оценка и сопоставление заявок на участие в конкурсе в электронной форме осуществляются по адресу Заказчика.</w:t>
            </w:r>
          </w:p>
          <w:p w14:paraId="3921CA9F" w14:textId="11D4A99A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F92">
              <w:rPr>
                <w:rFonts w:ascii="Times New Roman" w:hAnsi="Times New Roman" w:cs="Times New Roman"/>
                <w:sz w:val="20"/>
                <w:szCs w:val="20"/>
              </w:rPr>
              <w:t>Дата и время начала подачи заявок: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F5B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11F9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августа</w:t>
            </w:r>
            <w:r w:rsidRPr="00D11F92">
              <w:rPr>
                <w:rFonts w:ascii="Times New Roman" w:hAnsi="Times New Roman" w:cs="Times New Roman"/>
                <w:sz w:val="20"/>
                <w:szCs w:val="20"/>
              </w:rPr>
              <w:t xml:space="preserve"> 2026 г. с 09:00 </w:t>
            </w:r>
            <w:r w:rsidRPr="0044696A">
              <w:rPr>
                <w:rFonts w:ascii="Times New Roman" w:hAnsi="Times New Roman" w:cs="Times New Roman"/>
                <w:bCs/>
                <w:sz w:val="20"/>
                <w:szCs w:val="20"/>
              </w:rPr>
              <w:t>по московскому времени.</w:t>
            </w:r>
          </w:p>
          <w:p w14:paraId="60670A6E" w14:textId="7F7B7BDC" w:rsidR="006D7105" w:rsidRPr="0044696A" w:rsidRDefault="006D7105" w:rsidP="009E6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bCs/>
                <w:sz w:val="20"/>
                <w:szCs w:val="20"/>
              </w:rPr>
              <w:t>Дата окончания приема заявок: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«0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сентября 2026</w:t>
            </w:r>
            <w:r w:rsidR="009E627E" w:rsidRPr="009E6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4469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 12:00 по московскому времени.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4696A">
              <w:rPr>
                <w:rFonts w:ascii="Times New Roman" w:hAnsi="Times New Roman" w:cs="Times New Roman"/>
                <w:bCs/>
                <w:sz w:val="20"/>
                <w:szCs w:val="20"/>
              </w:rPr>
              <w:t>Дата рассмотрения заявок: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сентября 2026</w:t>
            </w:r>
            <w:r w:rsidRPr="004469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4696A">
              <w:rPr>
                <w:rFonts w:ascii="Times New Roman" w:hAnsi="Times New Roman" w:cs="Times New Roman"/>
                <w:bCs/>
                <w:sz w:val="20"/>
                <w:szCs w:val="20"/>
              </w:rPr>
              <w:t>Дата подведения итогов: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сентября 2026</w:t>
            </w:r>
            <w:r w:rsidRPr="0044696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6D7105" w:rsidRPr="0044696A" w14:paraId="7D56762D" w14:textId="77777777" w:rsidTr="00FD6121">
        <w:tc>
          <w:tcPr>
            <w:tcW w:w="732" w:type="dxa"/>
          </w:tcPr>
          <w:p w14:paraId="0A2FF456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6CBD3B9D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Порядок рассмотрения заявок на участие в конкурсе</w:t>
            </w:r>
          </w:p>
        </w:tc>
        <w:tc>
          <w:tcPr>
            <w:tcW w:w="4926" w:type="dxa"/>
          </w:tcPr>
          <w:p w14:paraId="32A4F4F7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Заказчик проверяет заявки на участие в конкурсе на соответствие требованиям, установленным извещением о конкурсе. По результатам рассмотрения заявок на участие в конкурсе Заказчик принимает решение о допуске участника к участию в конкурсе или об отказе в допуске к участию в конкурсе в порядке и по основаниям, которые установлены настоящим извещением. Заказчик осуществляет оценку заявок на участие в конкурсе, которые были допущены, для выявления победителя конкурса на основе критериев оценки и сопоставления заявок (Приложение № 3).</w:t>
            </w:r>
          </w:p>
        </w:tc>
      </w:tr>
      <w:tr w:rsidR="006D7105" w:rsidRPr="0044696A" w14:paraId="5A65A875" w14:textId="77777777" w:rsidTr="00FD6121">
        <w:tc>
          <w:tcPr>
            <w:tcW w:w="732" w:type="dxa"/>
          </w:tcPr>
          <w:p w14:paraId="7900A35E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28883347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Критерии оценки и сопоставления заявок на участие в конкурсе и порядок оценки</w:t>
            </w:r>
          </w:p>
        </w:tc>
        <w:tc>
          <w:tcPr>
            <w:tcW w:w="4926" w:type="dxa"/>
          </w:tcPr>
          <w:p w14:paraId="0C23F473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В соответствии с Приложением №3</w:t>
            </w:r>
          </w:p>
        </w:tc>
      </w:tr>
      <w:tr w:rsidR="006D7105" w:rsidRPr="0044696A" w14:paraId="45C2FAB4" w14:textId="77777777" w:rsidTr="00FD6121">
        <w:tc>
          <w:tcPr>
            <w:tcW w:w="732" w:type="dxa"/>
          </w:tcPr>
          <w:p w14:paraId="08FC71B1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57A236F7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Обеспечение заявки: форма, размер</w:t>
            </w:r>
          </w:p>
        </w:tc>
        <w:tc>
          <w:tcPr>
            <w:tcW w:w="4926" w:type="dxa"/>
          </w:tcPr>
          <w:p w14:paraId="05238D42" w14:textId="1E89D19A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FEEC331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7105" w:rsidRPr="0044696A" w14:paraId="02ABDDF6" w14:textId="77777777" w:rsidTr="00FD6121">
        <w:tc>
          <w:tcPr>
            <w:tcW w:w="732" w:type="dxa"/>
          </w:tcPr>
          <w:p w14:paraId="6418A54D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208A79FA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Порядок внесения изменений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ab/>
              <w:t>в Извещение и документацию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 проведении конкурса </w:t>
            </w:r>
          </w:p>
        </w:tc>
        <w:tc>
          <w:tcPr>
            <w:tcW w:w="4926" w:type="dxa"/>
          </w:tcPr>
          <w:p w14:paraId="7B764116" w14:textId="77777777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Заказчик вправе принять решение о внесении изменений в извещение и документацию о проведении конкурса не позднее чем за 3 (три) дня до даты окончания срока подачи заявок на участие в конкурсе.</w:t>
            </w:r>
          </w:p>
        </w:tc>
      </w:tr>
      <w:tr w:rsidR="006D7105" w:rsidRPr="0044696A" w14:paraId="20E63022" w14:textId="77777777" w:rsidTr="00FD6121">
        <w:tc>
          <w:tcPr>
            <w:tcW w:w="732" w:type="dxa"/>
          </w:tcPr>
          <w:p w14:paraId="166EC850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33076368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Обеспечение исполнения договора</w:t>
            </w:r>
          </w:p>
        </w:tc>
        <w:tc>
          <w:tcPr>
            <w:tcW w:w="4926" w:type="dxa"/>
          </w:tcPr>
          <w:p w14:paraId="3D7D5C0E" w14:textId="283ABBC4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Ref307221503"/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D4165AC" w14:textId="77777777" w:rsidR="006D7105" w:rsidRPr="0044696A" w:rsidRDefault="006D7105" w:rsidP="00FD61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132283404"/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1"/>
            <w:bookmarkEnd w:id="2"/>
          </w:p>
        </w:tc>
      </w:tr>
      <w:tr w:rsidR="006D7105" w:rsidRPr="0044696A" w14:paraId="4AA067FE" w14:textId="77777777" w:rsidTr="00FD6121">
        <w:tc>
          <w:tcPr>
            <w:tcW w:w="732" w:type="dxa"/>
          </w:tcPr>
          <w:p w14:paraId="39D1481E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</w:tcPr>
          <w:p w14:paraId="2CC8707B" w14:textId="77777777" w:rsidR="006D7105" w:rsidRPr="0044696A" w:rsidRDefault="006D7105" w:rsidP="00FD61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Срок подписания договора</w:t>
            </w:r>
          </w:p>
        </w:tc>
        <w:tc>
          <w:tcPr>
            <w:tcW w:w="4926" w:type="dxa"/>
          </w:tcPr>
          <w:p w14:paraId="208FE066" w14:textId="7042183B" w:rsidR="006D7105" w:rsidRPr="0044696A" w:rsidRDefault="006D7105" w:rsidP="00FD61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Не ранее чем через 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>10 (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десять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и не позднее чем через 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>20 (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>двадцать</w:t>
            </w:r>
            <w:r w:rsidR="009E62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4696A">
              <w:rPr>
                <w:rFonts w:ascii="Times New Roman" w:hAnsi="Times New Roman" w:cs="Times New Roman"/>
                <w:sz w:val="20"/>
                <w:szCs w:val="20"/>
              </w:rPr>
              <w:t xml:space="preserve"> дней с даты составления протокола подведения итогов</w:t>
            </w:r>
            <w:r w:rsidR="00CF7B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3" w:name="_GoBack"/>
            <w:bookmarkEnd w:id="3"/>
          </w:p>
        </w:tc>
      </w:tr>
    </w:tbl>
    <w:p w14:paraId="136E6889" w14:textId="77777777" w:rsidR="006469BB" w:rsidRPr="006D7105" w:rsidRDefault="006469BB" w:rsidP="006D7105"/>
    <w:sectPr w:rsidR="006469BB" w:rsidRPr="006D7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9B1"/>
    <w:multiLevelType w:val="multilevel"/>
    <w:tmpl w:val="0C8EF3C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9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3D0663"/>
    <w:multiLevelType w:val="hybridMultilevel"/>
    <w:tmpl w:val="66844B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495506"/>
    <w:multiLevelType w:val="hybridMultilevel"/>
    <w:tmpl w:val="2716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6B1D"/>
    <w:multiLevelType w:val="hybridMultilevel"/>
    <w:tmpl w:val="1440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017C1"/>
    <w:multiLevelType w:val="hybridMultilevel"/>
    <w:tmpl w:val="4410AC20"/>
    <w:lvl w:ilvl="0" w:tplc="C932F9E4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320D515B"/>
    <w:multiLevelType w:val="hybridMultilevel"/>
    <w:tmpl w:val="9D729520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496C7AB1"/>
    <w:multiLevelType w:val="hybridMultilevel"/>
    <w:tmpl w:val="4410AC20"/>
    <w:lvl w:ilvl="0" w:tplc="C932F9E4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49E929E0"/>
    <w:multiLevelType w:val="hybridMultilevel"/>
    <w:tmpl w:val="4410AC20"/>
    <w:lvl w:ilvl="0" w:tplc="C932F9E4">
      <w:start w:val="1"/>
      <w:numFmt w:val="decimal"/>
      <w:lvlText w:val="%1)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" w15:restartNumberingAfterBreak="0">
    <w:nsid w:val="6CCA4378"/>
    <w:multiLevelType w:val="hybridMultilevel"/>
    <w:tmpl w:val="10283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869B9"/>
    <w:multiLevelType w:val="hybridMultilevel"/>
    <w:tmpl w:val="1440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1719A"/>
    <w:multiLevelType w:val="hybridMultilevel"/>
    <w:tmpl w:val="BF243FF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781B6885"/>
    <w:multiLevelType w:val="hybridMultilevel"/>
    <w:tmpl w:val="29B8D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D"/>
    <w:rsid w:val="005F5BE7"/>
    <w:rsid w:val="006469BB"/>
    <w:rsid w:val="006C5665"/>
    <w:rsid w:val="006D7105"/>
    <w:rsid w:val="008044E7"/>
    <w:rsid w:val="009E627E"/>
    <w:rsid w:val="00AC416D"/>
    <w:rsid w:val="00C46A54"/>
    <w:rsid w:val="00CF7B8A"/>
    <w:rsid w:val="00F9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C34AA-EDE9-404F-8175-027DDB7F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A54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4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1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1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1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41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41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41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41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41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41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41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41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4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C4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4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4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416D"/>
    <w:rPr>
      <w:i/>
      <w:iCs/>
      <w:color w:val="404040" w:themeColor="text1" w:themeTint="BF"/>
    </w:rPr>
  </w:style>
  <w:style w:type="paragraph" w:styleId="a7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ТЗ список,Булет1,1"/>
    <w:basedOn w:val="a"/>
    <w:link w:val="a8"/>
    <w:uiPriority w:val="34"/>
    <w:qFormat/>
    <w:rsid w:val="00AC416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C416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C41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C416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AC416D"/>
    <w:rPr>
      <w:b/>
      <w:bCs/>
      <w:smallCaps/>
      <w:color w:val="0F4761" w:themeColor="accent1" w:themeShade="BF"/>
      <w:spacing w:val="5"/>
    </w:rPr>
  </w:style>
  <w:style w:type="character" w:styleId="ad">
    <w:name w:val="Strong"/>
    <w:basedOn w:val="a0"/>
    <w:uiPriority w:val="22"/>
    <w:qFormat/>
    <w:rsid w:val="00C46A54"/>
    <w:rPr>
      <w:b/>
      <w:bCs/>
    </w:rPr>
  </w:style>
  <w:style w:type="table" w:styleId="ae">
    <w:name w:val="Table Grid"/>
    <w:basedOn w:val="a1"/>
    <w:uiPriority w:val="59"/>
    <w:rsid w:val="00C46A5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rsid w:val="00C46A54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Hyperlink"/>
    <w:link w:val="12"/>
    <w:uiPriority w:val="99"/>
    <w:unhideWhenUsed/>
    <w:rsid w:val="00C46A54"/>
    <w:rPr>
      <w:color w:val="0000FF"/>
      <w:u w:val="single"/>
    </w:rPr>
  </w:style>
  <w:style w:type="paragraph" w:customStyle="1" w:styleId="12">
    <w:name w:val="Гиперссылка1"/>
    <w:link w:val="af"/>
    <w:uiPriority w:val="99"/>
    <w:rsid w:val="00C46A54"/>
    <w:pPr>
      <w:spacing w:line="264" w:lineRule="auto"/>
    </w:pPr>
    <w:rPr>
      <w:color w:val="0000FF"/>
      <w:u w:val="single"/>
    </w:rPr>
  </w:style>
  <w:style w:type="character" w:customStyle="1" w:styleId="a8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,1 Знак"/>
    <w:basedOn w:val="a0"/>
    <w:link w:val="a7"/>
    <w:uiPriority w:val="34"/>
    <w:qFormat/>
    <w:locked/>
    <w:rsid w:val="00C46A54"/>
  </w:style>
  <w:style w:type="character" w:styleId="af0">
    <w:name w:val="Emphasis"/>
    <w:basedOn w:val="a0"/>
    <w:uiPriority w:val="20"/>
    <w:qFormat/>
    <w:rsid w:val="00C46A54"/>
    <w:rPr>
      <w:i/>
      <w:iCs/>
    </w:rPr>
  </w:style>
  <w:style w:type="table" w:customStyle="1" w:styleId="81">
    <w:name w:val="Сетка таблицы81"/>
    <w:basedOn w:val="a1"/>
    <w:next w:val="ae"/>
    <w:uiPriority w:val="59"/>
    <w:rsid w:val="00C46A54"/>
    <w:pPr>
      <w:spacing w:after="0" w:line="360" w:lineRule="auto"/>
      <w:ind w:firstLine="567"/>
      <w:jc w:val="both"/>
    </w:pPr>
    <w:rPr>
      <w:rFonts w:ascii="Verdana" w:eastAsia="Times New Roman" w:hAnsi="Verdana" w:cs="Times New Roman"/>
      <w:color w:val="000000" w:themeColor="text1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E4735E93DD516226D3D8B82735A3809CD119C62C3A83BEE74890D509A118CDEBBF4F2274CFF199CC1DDE52A54F0091B302C5924F4B54C841J3J" TargetMode="External"/><Relationship Id="rId13" Type="http://schemas.openxmlformats.org/officeDocument/2006/relationships/hyperlink" Target="https://roskazna.gov.ru/kontrol/reestr-auditorskikh-organizatsiy-okazyvayushchikh-auditorskie-uslugi-obshchestvenno-znachimym-organi/reestr-auditorskikh-organizatsiy/)" TargetMode="External"/><Relationship Id="rId18" Type="http://schemas.openxmlformats.org/officeDocument/2006/relationships/hyperlink" Target="https://cbr.ru/finm_infrastructure/audit_fm/)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INFO@BSOINSUR.RU" TargetMode="External"/><Relationship Id="rId12" Type="http://schemas.openxmlformats.org/officeDocument/2006/relationships/hyperlink" Target="consultantplus://offline/ref=02AE37028736FB59F5B3993CBDA6756A6FDE525819BA093021408B8924294BB1AF2DA2285537E768217606DE848D319D4DDACB350B4CJ359M" TargetMode="External"/><Relationship Id="rId17" Type="http://schemas.openxmlformats.org/officeDocument/2006/relationships/hyperlink" Target="https://roskazna.gov.ru/kontrol/reestr-auditorskikh-organizatsiy-okazyvayushchikh-auditorskie-uslugi-obshchestvenno-znachimym-organi/reestr-auditorskikh-organizatsiy/)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br.ru/vfs/finmarkets/files/supervision/list_actuarials.xlsx" TargetMode="External"/><Relationship Id="rId20" Type="http://schemas.openxmlformats.org/officeDocument/2006/relationships/hyperlink" Target="mailto:INFO@BSOINSUR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soinsur.ru" TargetMode="External"/><Relationship Id="rId11" Type="http://schemas.openxmlformats.org/officeDocument/2006/relationships/hyperlink" Target="consultantplus://offline/ref=21E4735E93DD516226D3D8B82735A3809CD119C62C3A83BEE74890D509A118CDEBBF4F2174C6FF9B9F47CE56EC1A0E8FB01FDB93514B45J5J" TargetMode="External"/><Relationship Id="rId5" Type="http://schemas.openxmlformats.org/officeDocument/2006/relationships/hyperlink" Target="mailto:INFO@BSOINSUR.RU" TargetMode="External"/><Relationship Id="rId15" Type="http://schemas.openxmlformats.org/officeDocument/2006/relationships/hyperlink" Target="https://www.cbr.ru/finm_infrastructure/audit_fm/)" TargetMode="External"/><Relationship Id="rId10" Type="http://schemas.openxmlformats.org/officeDocument/2006/relationships/hyperlink" Target="consultantplus://offline/ref=21E4735E93DD516226D3D8B82735A3809CD119C62C3A83BEE74890D509A118CDEBBF4F2174C9FB9B9F47CE56EC1A0E8FB01FDB93514B45J5J" TargetMode="External"/><Relationship Id="rId19" Type="http://schemas.openxmlformats.org/officeDocument/2006/relationships/hyperlink" Target="https://sroaa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E4735E93DD516226D3D8B82735A3809CD119C62C3A83BEE74890D509A118CDEBBF4F2174CBFD9B9F47CE56EC1A0E8FB01FDB93514B45J5J" TargetMode="External"/><Relationship Id="rId14" Type="http://schemas.openxmlformats.org/officeDocument/2006/relationships/hyperlink" Target="https://roskazna.gov.ru/kontrol-i-audit/nadzor-za-auditorskoj-deyatelnostyu/reestr-auditorskih-organizaciy-okazyvayuschih-auditorskie-uslugi-obschestvenno-znachimym-organizaciyam/reestr-auditorskih-organizaciy-okazyvayuschih-auditorskie-uslugi-obschestvenno-znachimym-organizaciya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2281</Words>
  <Characters>13006</Characters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2026-08-14T12:22:00Z</dcterms:created>
  <dcterms:modified xsi:type="dcterms:W3CDTF">2026-08-18T10:19:00Z</dcterms:modified>
</cp:coreProperties>
</file>